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01" w:rsidRPr="00634BD9" w:rsidRDefault="001A1515" w:rsidP="001A1515">
      <w:pPr>
        <w:jc w:val="center"/>
        <w:rPr>
          <w:rFonts w:cstheme="minorHAnsi"/>
          <w:color w:val="000000" w:themeColor="text1"/>
          <w:sz w:val="24"/>
          <w:szCs w:val="24"/>
        </w:rPr>
      </w:pPr>
      <w:r w:rsidRPr="00634BD9">
        <w:rPr>
          <w:rFonts w:cstheme="minorHAnsi"/>
          <w:noProof/>
          <w:color w:val="000000" w:themeColor="text1"/>
          <w:sz w:val="24"/>
          <w:szCs w:val="24"/>
          <w:lang w:eastAsia="es-ES"/>
        </w:rPr>
        <w:drawing>
          <wp:inline distT="0" distB="0" distL="0" distR="0" wp14:anchorId="54C98417" wp14:editId="51DD3C73">
            <wp:extent cx="2524125" cy="69368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50 Aniversario COGS Sevil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1853" cy="693059"/>
                    </a:xfrm>
                    <a:prstGeom prst="rect">
                      <a:avLst/>
                    </a:prstGeom>
                  </pic:spPr>
                </pic:pic>
              </a:graphicData>
            </a:graphic>
          </wp:inline>
        </w:drawing>
      </w:r>
    </w:p>
    <w:p w:rsidR="005F3C01" w:rsidRPr="00634BD9" w:rsidRDefault="005F3C01" w:rsidP="008019AE">
      <w:pPr>
        <w:jc w:val="both"/>
        <w:rPr>
          <w:rFonts w:cstheme="minorHAnsi"/>
          <w:color w:val="000000" w:themeColor="text1"/>
          <w:sz w:val="24"/>
          <w:szCs w:val="24"/>
        </w:rPr>
      </w:pPr>
      <w:r w:rsidRPr="00634BD9">
        <w:rPr>
          <w:rFonts w:cstheme="minorHAnsi"/>
          <w:color w:val="000000" w:themeColor="text1"/>
          <w:sz w:val="24"/>
          <w:szCs w:val="24"/>
        </w:rPr>
        <w:t>RESUMEN DE PASOS A SEGUIR, ACONSEJABLES A NUESTRO ENTENDER</w:t>
      </w:r>
      <w:r w:rsidR="001B2DAB" w:rsidRPr="00634BD9">
        <w:rPr>
          <w:rFonts w:cstheme="minorHAnsi"/>
          <w:color w:val="000000" w:themeColor="text1"/>
          <w:sz w:val="24"/>
          <w:szCs w:val="24"/>
        </w:rPr>
        <w:t>,</w:t>
      </w:r>
      <w:r w:rsidRPr="00634BD9">
        <w:rPr>
          <w:rFonts w:cstheme="minorHAnsi"/>
          <w:color w:val="000000" w:themeColor="text1"/>
          <w:sz w:val="24"/>
          <w:szCs w:val="24"/>
        </w:rPr>
        <w:t xml:space="preserve"> PARA LOS ERTES POR FUERZA MAYOR: </w:t>
      </w:r>
    </w:p>
    <w:p w:rsidR="00EB3B13" w:rsidRPr="00634BD9" w:rsidRDefault="005F3C01" w:rsidP="008019AE">
      <w:pPr>
        <w:jc w:val="both"/>
        <w:rPr>
          <w:rFonts w:cstheme="minorHAnsi"/>
          <w:color w:val="000000" w:themeColor="text1"/>
          <w:sz w:val="24"/>
          <w:szCs w:val="24"/>
        </w:rPr>
      </w:pPr>
      <w:r w:rsidRPr="00634BD9">
        <w:rPr>
          <w:rFonts w:cstheme="minorHAnsi"/>
          <w:color w:val="000000" w:themeColor="text1"/>
          <w:sz w:val="24"/>
          <w:szCs w:val="24"/>
        </w:rPr>
        <w:t>1.- Comunicación a la A</w:t>
      </w:r>
      <w:r w:rsidR="00732D42" w:rsidRPr="00634BD9">
        <w:rPr>
          <w:rFonts w:cstheme="minorHAnsi"/>
          <w:color w:val="000000" w:themeColor="text1"/>
          <w:sz w:val="24"/>
          <w:szCs w:val="24"/>
        </w:rPr>
        <w:t xml:space="preserve">utoridad </w:t>
      </w:r>
      <w:r w:rsidRPr="00634BD9">
        <w:rPr>
          <w:rFonts w:cstheme="minorHAnsi"/>
          <w:color w:val="000000" w:themeColor="text1"/>
          <w:sz w:val="24"/>
          <w:szCs w:val="24"/>
        </w:rPr>
        <w:t>L</w:t>
      </w:r>
      <w:r w:rsidR="00732D42" w:rsidRPr="00634BD9">
        <w:rPr>
          <w:rFonts w:cstheme="minorHAnsi"/>
          <w:color w:val="000000" w:themeColor="text1"/>
          <w:sz w:val="24"/>
          <w:szCs w:val="24"/>
        </w:rPr>
        <w:t>aboral</w:t>
      </w:r>
      <w:r w:rsidRPr="00634BD9">
        <w:rPr>
          <w:rFonts w:cstheme="minorHAnsi"/>
          <w:color w:val="000000" w:themeColor="text1"/>
          <w:sz w:val="24"/>
          <w:szCs w:val="24"/>
        </w:rPr>
        <w:t xml:space="preserve"> de la solicitud del ERTE (en aquellas empresas donde la fuerza mayor no sea directa, por el estado de alarma, se deberá enviar un informe acreditando las causas). </w:t>
      </w:r>
    </w:p>
    <w:p w:rsidR="005F3C01" w:rsidRPr="00634BD9" w:rsidRDefault="005F3C01" w:rsidP="008019AE">
      <w:pPr>
        <w:jc w:val="both"/>
        <w:rPr>
          <w:rFonts w:cstheme="minorHAnsi"/>
          <w:color w:val="000000" w:themeColor="text1"/>
          <w:sz w:val="24"/>
          <w:szCs w:val="24"/>
        </w:rPr>
      </w:pPr>
      <w:r w:rsidRPr="00634BD9">
        <w:rPr>
          <w:rFonts w:cstheme="minorHAnsi"/>
          <w:color w:val="000000" w:themeColor="text1"/>
          <w:sz w:val="24"/>
          <w:szCs w:val="24"/>
        </w:rPr>
        <w:t xml:space="preserve">Siguiendo las siguientes instrucciones: </w:t>
      </w:r>
    </w:p>
    <w:p w:rsidR="00634BD9" w:rsidRDefault="005F3C01" w:rsidP="00230D9F">
      <w:pPr>
        <w:pStyle w:val="Prrafodelista"/>
        <w:numPr>
          <w:ilvl w:val="0"/>
          <w:numId w:val="1"/>
        </w:numPr>
        <w:jc w:val="both"/>
        <w:rPr>
          <w:rFonts w:cstheme="minorHAnsi"/>
          <w:color w:val="000000" w:themeColor="text1"/>
          <w:sz w:val="24"/>
          <w:szCs w:val="24"/>
        </w:rPr>
      </w:pPr>
      <w:r w:rsidRPr="00634BD9">
        <w:rPr>
          <w:rFonts w:cstheme="minorHAnsi"/>
          <w:color w:val="000000" w:themeColor="text1"/>
          <w:sz w:val="24"/>
          <w:szCs w:val="24"/>
        </w:rPr>
        <w:t>Inicio mediante solicitud de la empresa ante la Autoridad Laboral Competente (Comunidad Autónoma si afecta a centros de trabajos ubicados en una misma Comunidad Autónoma, o Ministerio de Trabajo en el caso de que los centros de trabajo afectados estén en más de una Comunidad Autónoma)</w:t>
      </w:r>
      <w:r w:rsidR="00634BD9">
        <w:rPr>
          <w:rFonts w:cstheme="minorHAnsi"/>
          <w:color w:val="000000" w:themeColor="text1"/>
          <w:sz w:val="24"/>
          <w:szCs w:val="24"/>
        </w:rPr>
        <w:t>.</w:t>
      </w:r>
    </w:p>
    <w:p w:rsidR="005F3C01" w:rsidRPr="00634BD9" w:rsidRDefault="005F3C01" w:rsidP="00634BD9">
      <w:pPr>
        <w:pStyle w:val="Prrafodelista"/>
        <w:jc w:val="both"/>
        <w:rPr>
          <w:rFonts w:cstheme="minorHAnsi"/>
          <w:color w:val="000000" w:themeColor="text1"/>
          <w:sz w:val="24"/>
          <w:szCs w:val="24"/>
        </w:rPr>
      </w:pPr>
      <w:r w:rsidRPr="00634BD9">
        <w:rPr>
          <w:rFonts w:cstheme="minorHAnsi"/>
          <w:color w:val="000000" w:themeColor="text1"/>
          <w:sz w:val="24"/>
          <w:szCs w:val="24"/>
        </w:rPr>
        <w:t xml:space="preserve"> </w:t>
      </w:r>
    </w:p>
    <w:p w:rsidR="005F3C01" w:rsidRDefault="005F3C01" w:rsidP="00230D9F">
      <w:pPr>
        <w:pStyle w:val="Prrafodelista"/>
        <w:numPr>
          <w:ilvl w:val="0"/>
          <w:numId w:val="1"/>
        </w:numPr>
        <w:jc w:val="both"/>
        <w:rPr>
          <w:rFonts w:cstheme="minorHAnsi"/>
          <w:color w:val="000000" w:themeColor="text1"/>
          <w:sz w:val="24"/>
          <w:szCs w:val="24"/>
        </w:rPr>
      </w:pPr>
      <w:r w:rsidRPr="00634BD9">
        <w:rPr>
          <w:rFonts w:cstheme="minorHAnsi"/>
          <w:color w:val="000000" w:themeColor="text1"/>
          <w:sz w:val="24"/>
          <w:szCs w:val="24"/>
        </w:rPr>
        <w:t xml:space="preserve">Se acompañará un informe explicando la vinculación de la pérdida de actividad como consecuencia del covid-19. </w:t>
      </w:r>
    </w:p>
    <w:p w:rsidR="00634BD9" w:rsidRPr="00634BD9" w:rsidRDefault="00634BD9" w:rsidP="00634BD9">
      <w:pPr>
        <w:pStyle w:val="Prrafodelista"/>
        <w:rPr>
          <w:rFonts w:cstheme="minorHAnsi"/>
          <w:color w:val="000000" w:themeColor="text1"/>
          <w:sz w:val="24"/>
          <w:szCs w:val="24"/>
        </w:rPr>
      </w:pPr>
    </w:p>
    <w:p w:rsidR="005F3C01" w:rsidRDefault="005F3C01" w:rsidP="00230D9F">
      <w:pPr>
        <w:pStyle w:val="Prrafodelista"/>
        <w:numPr>
          <w:ilvl w:val="0"/>
          <w:numId w:val="1"/>
        </w:numPr>
        <w:jc w:val="both"/>
        <w:rPr>
          <w:rFonts w:cstheme="minorHAnsi"/>
          <w:color w:val="000000" w:themeColor="text1"/>
          <w:sz w:val="24"/>
          <w:szCs w:val="24"/>
        </w:rPr>
      </w:pPr>
      <w:r w:rsidRPr="00634BD9">
        <w:rPr>
          <w:rFonts w:cstheme="minorHAnsi"/>
          <w:color w:val="000000" w:themeColor="text1"/>
          <w:sz w:val="24"/>
          <w:szCs w:val="24"/>
        </w:rPr>
        <w:t>Además se acompañará la correspondiente documentación acreditativa (certificado de IAE, informe ITA de trabajadores en alta)</w:t>
      </w:r>
      <w:r w:rsidR="00A01ED0" w:rsidRPr="00634BD9">
        <w:rPr>
          <w:rFonts w:cstheme="minorHAnsi"/>
          <w:color w:val="000000" w:themeColor="text1"/>
          <w:sz w:val="24"/>
          <w:szCs w:val="24"/>
        </w:rPr>
        <w:t>.</w:t>
      </w:r>
      <w:r w:rsidRPr="00634BD9">
        <w:rPr>
          <w:rFonts w:cstheme="minorHAnsi"/>
          <w:color w:val="000000" w:themeColor="text1"/>
          <w:sz w:val="24"/>
          <w:szCs w:val="24"/>
        </w:rPr>
        <w:t xml:space="preserve"> </w:t>
      </w:r>
    </w:p>
    <w:p w:rsidR="00634BD9" w:rsidRPr="00634BD9" w:rsidRDefault="00634BD9" w:rsidP="00634BD9">
      <w:pPr>
        <w:pStyle w:val="Prrafodelista"/>
        <w:rPr>
          <w:rFonts w:cstheme="minorHAnsi"/>
          <w:color w:val="000000" w:themeColor="text1"/>
          <w:sz w:val="24"/>
          <w:szCs w:val="24"/>
        </w:rPr>
      </w:pPr>
    </w:p>
    <w:p w:rsidR="005F3C01" w:rsidRDefault="005F3C01" w:rsidP="00230D9F">
      <w:pPr>
        <w:pStyle w:val="Prrafodelista"/>
        <w:numPr>
          <w:ilvl w:val="0"/>
          <w:numId w:val="1"/>
        </w:numPr>
        <w:jc w:val="both"/>
        <w:rPr>
          <w:rFonts w:cstheme="minorHAnsi"/>
          <w:color w:val="000000" w:themeColor="text1"/>
          <w:sz w:val="24"/>
          <w:szCs w:val="24"/>
        </w:rPr>
      </w:pPr>
      <w:r w:rsidRPr="00634BD9">
        <w:rPr>
          <w:rFonts w:cstheme="minorHAnsi"/>
          <w:color w:val="000000" w:themeColor="text1"/>
          <w:sz w:val="24"/>
          <w:szCs w:val="24"/>
        </w:rPr>
        <w:t>La empresa debe comunicar el inicio del ERTE a los trabajadores, de manera simultánea a la anterior solicitud</w:t>
      </w:r>
      <w:r w:rsidR="00EB3B13" w:rsidRPr="00634BD9">
        <w:rPr>
          <w:rFonts w:cstheme="minorHAnsi"/>
          <w:color w:val="000000" w:themeColor="text1"/>
          <w:sz w:val="24"/>
          <w:szCs w:val="24"/>
        </w:rPr>
        <w:t>.</w:t>
      </w:r>
      <w:r w:rsidRPr="00634BD9">
        <w:rPr>
          <w:rFonts w:cstheme="minorHAnsi"/>
          <w:color w:val="000000" w:themeColor="text1"/>
          <w:sz w:val="24"/>
          <w:szCs w:val="24"/>
        </w:rPr>
        <w:t xml:space="preserve"> </w:t>
      </w:r>
    </w:p>
    <w:p w:rsidR="00634BD9" w:rsidRPr="00634BD9" w:rsidRDefault="00634BD9" w:rsidP="00634BD9">
      <w:pPr>
        <w:pStyle w:val="Prrafodelista"/>
        <w:rPr>
          <w:rFonts w:cstheme="minorHAnsi"/>
          <w:color w:val="000000" w:themeColor="text1"/>
          <w:sz w:val="24"/>
          <w:szCs w:val="24"/>
        </w:rPr>
      </w:pPr>
    </w:p>
    <w:p w:rsidR="005F3C01" w:rsidRDefault="005F3C01" w:rsidP="00230D9F">
      <w:pPr>
        <w:pStyle w:val="Prrafodelista"/>
        <w:numPr>
          <w:ilvl w:val="0"/>
          <w:numId w:val="1"/>
        </w:numPr>
        <w:jc w:val="both"/>
        <w:rPr>
          <w:rFonts w:cstheme="minorHAnsi"/>
          <w:color w:val="000000" w:themeColor="text1"/>
          <w:sz w:val="24"/>
          <w:szCs w:val="24"/>
        </w:rPr>
      </w:pPr>
      <w:r w:rsidRPr="00634BD9">
        <w:rPr>
          <w:rFonts w:cstheme="minorHAnsi"/>
          <w:color w:val="000000" w:themeColor="text1"/>
          <w:sz w:val="24"/>
          <w:szCs w:val="24"/>
        </w:rPr>
        <w:t xml:space="preserve">La empresa debe trasladar el informe y documentación acreditativa a la representación de los trabajadores, si la hay. </w:t>
      </w:r>
    </w:p>
    <w:p w:rsidR="00634BD9" w:rsidRPr="00634BD9" w:rsidRDefault="00634BD9" w:rsidP="00634BD9">
      <w:pPr>
        <w:pStyle w:val="Prrafodelista"/>
        <w:rPr>
          <w:rFonts w:cstheme="minorHAnsi"/>
          <w:color w:val="000000" w:themeColor="text1"/>
          <w:sz w:val="24"/>
          <w:szCs w:val="24"/>
        </w:rPr>
      </w:pPr>
    </w:p>
    <w:p w:rsidR="005F3C01" w:rsidRPr="00634BD9" w:rsidRDefault="005F3C01" w:rsidP="00230D9F">
      <w:pPr>
        <w:pStyle w:val="Prrafodelista"/>
        <w:numPr>
          <w:ilvl w:val="0"/>
          <w:numId w:val="1"/>
        </w:numPr>
        <w:jc w:val="both"/>
        <w:rPr>
          <w:rFonts w:cstheme="minorHAnsi"/>
          <w:color w:val="000000" w:themeColor="text1"/>
          <w:sz w:val="24"/>
          <w:szCs w:val="24"/>
        </w:rPr>
      </w:pPr>
      <w:r w:rsidRPr="00634BD9">
        <w:rPr>
          <w:rFonts w:cstheme="minorHAnsi"/>
          <w:color w:val="000000" w:themeColor="text1"/>
          <w:sz w:val="24"/>
          <w:szCs w:val="24"/>
        </w:rPr>
        <w:t xml:space="preserve">La existencia de causa mayor debe ser constatada por la </w:t>
      </w:r>
      <w:r w:rsidR="00230D9F" w:rsidRPr="00634BD9">
        <w:rPr>
          <w:rFonts w:cstheme="minorHAnsi"/>
          <w:color w:val="000000" w:themeColor="text1"/>
          <w:sz w:val="24"/>
          <w:szCs w:val="24"/>
        </w:rPr>
        <w:t>Autoridad L</w:t>
      </w:r>
      <w:r w:rsidRPr="00634BD9">
        <w:rPr>
          <w:rFonts w:cstheme="minorHAnsi"/>
          <w:color w:val="000000" w:themeColor="text1"/>
          <w:sz w:val="24"/>
          <w:szCs w:val="24"/>
        </w:rPr>
        <w:t xml:space="preserve">aboral. </w:t>
      </w:r>
    </w:p>
    <w:p w:rsidR="00634BD9" w:rsidRDefault="00634BD9" w:rsidP="00634BD9">
      <w:pPr>
        <w:pStyle w:val="Prrafodelista"/>
        <w:jc w:val="both"/>
        <w:rPr>
          <w:rFonts w:cstheme="minorHAnsi"/>
          <w:color w:val="000000" w:themeColor="text1"/>
          <w:sz w:val="24"/>
          <w:szCs w:val="24"/>
        </w:rPr>
      </w:pPr>
    </w:p>
    <w:p w:rsidR="005F3C01" w:rsidRPr="00634BD9" w:rsidRDefault="00230D9F" w:rsidP="00230D9F">
      <w:pPr>
        <w:pStyle w:val="Prrafodelista"/>
        <w:numPr>
          <w:ilvl w:val="0"/>
          <w:numId w:val="1"/>
        </w:numPr>
        <w:jc w:val="both"/>
        <w:rPr>
          <w:rFonts w:cstheme="minorHAnsi"/>
          <w:color w:val="000000" w:themeColor="text1"/>
          <w:sz w:val="24"/>
          <w:szCs w:val="24"/>
        </w:rPr>
      </w:pPr>
      <w:r w:rsidRPr="00634BD9">
        <w:rPr>
          <w:rFonts w:cstheme="minorHAnsi"/>
          <w:color w:val="000000" w:themeColor="text1"/>
          <w:sz w:val="24"/>
          <w:szCs w:val="24"/>
        </w:rPr>
        <w:t>La Autoridad L</w:t>
      </w:r>
      <w:r w:rsidR="005F3C01" w:rsidRPr="00634BD9">
        <w:rPr>
          <w:rFonts w:cstheme="minorHAnsi"/>
          <w:color w:val="000000" w:themeColor="text1"/>
          <w:sz w:val="24"/>
          <w:szCs w:val="24"/>
        </w:rPr>
        <w:t xml:space="preserve">aboral debe resolver en el plazo de cinco días hábiles desde la solicitud inicial. </w:t>
      </w:r>
    </w:p>
    <w:p w:rsidR="005F3C01" w:rsidRPr="00634BD9" w:rsidRDefault="005F3C01" w:rsidP="008019AE">
      <w:pPr>
        <w:jc w:val="both"/>
        <w:rPr>
          <w:rFonts w:cstheme="minorHAnsi"/>
          <w:color w:val="000000" w:themeColor="text1"/>
          <w:sz w:val="24"/>
          <w:szCs w:val="24"/>
        </w:rPr>
      </w:pPr>
      <w:r w:rsidRPr="00634BD9">
        <w:rPr>
          <w:rFonts w:cstheme="minorHAnsi"/>
          <w:color w:val="000000" w:themeColor="text1"/>
          <w:sz w:val="24"/>
          <w:szCs w:val="24"/>
        </w:rPr>
        <w:t xml:space="preserve">2.- Plazo de cinco días para contestar, bien mediante resolución expresa, o por silencio positivo. </w:t>
      </w:r>
    </w:p>
    <w:p w:rsidR="005F3C01" w:rsidRPr="00634BD9" w:rsidRDefault="00230D9F" w:rsidP="008019AE">
      <w:pPr>
        <w:jc w:val="both"/>
        <w:rPr>
          <w:rFonts w:cstheme="minorHAnsi"/>
          <w:color w:val="000000" w:themeColor="text1"/>
          <w:sz w:val="24"/>
          <w:szCs w:val="24"/>
        </w:rPr>
      </w:pPr>
      <w:r w:rsidRPr="00634BD9">
        <w:rPr>
          <w:rFonts w:cstheme="minorHAnsi"/>
          <w:color w:val="000000" w:themeColor="text1"/>
          <w:sz w:val="24"/>
          <w:szCs w:val="24"/>
        </w:rPr>
        <w:t>3</w:t>
      </w:r>
      <w:r w:rsidR="005F3C01" w:rsidRPr="00634BD9">
        <w:rPr>
          <w:rFonts w:cstheme="minorHAnsi"/>
          <w:color w:val="000000" w:themeColor="text1"/>
          <w:sz w:val="24"/>
          <w:szCs w:val="24"/>
        </w:rPr>
        <w:t>.- Comunicar a la A</w:t>
      </w:r>
      <w:r w:rsidR="008019AE" w:rsidRPr="00634BD9">
        <w:rPr>
          <w:rFonts w:cstheme="minorHAnsi"/>
          <w:color w:val="000000" w:themeColor="text1"/>
          <w:sz w:val="24"/>
          <w:szCs w:val="24"/>
        </w:rPr>
        <w:t>utoridad Laboral</w:t>
      </w:r>
      <w:r w:rsidR="005F3C01" w:rsidRPr="00634BD9">
        <w:rPr>
          <w:rFonts w:cstheme="minorHAnsi"/>
          <w:color w:val="000000" w:themeColor="text1"/>
          <w:sz w:val="24"/>
          <w:szCs w:val="24"/>
        </w:rPr>
        <w:t xml:space="preserve"> la decisión que va a adoptar la empresa, con la resolución en su caso o la presentación del ERTE en cas</w:t>
      </w:r>
      <w:r w:rsidR="00EB3B13" w:rsidRPr="00634BD9">
        <w:rPr>
          <w:rFonts w:cstheme="minorHAnsi"/>
          <w:color w:val="000000" w:themeColor="text1"/>
          <w:sz w:val="24"/>
          <w:szCs w:val="24"/>
        </w:rPr>
        <w:t xml:space="preserve">o de silencio administrativo. </w:t>
      </w:r>
      <w:r w:rsidRPr="00634BD9">
        <w:rPr>
          <w:rFonts w:cstheme="minorHAnsi"/>
          <w:color w:val="000000" w:themeColor="text1"/>
          <w:sz w:val="24"/>
          <w:szCs w:val="24"/>
        </w:rPr>
        <w:t>(</w:t>
      </w:r>
      <w:r w:rsidR="00EB3B13" w:rsidRPr="00634BD9">
        <w:rPr>
          <w:rFonts w:cstheme="minorHAnsi"/>
          <w:color w:val="000000" w:themeColor="text1"/>
          <w:sz w:val="24"/>
          <w:szCs w:val="24"/>
        </w:rPr>
        <w:t>S</w:t>
      </w:r>
      <w:r w:rsidR="005F3C01" w:rsidRPr="00634BD9">
        <w:rPr>
          <w:rFonts w:cstheme="minorHAnsi"/>
          <w:color w:val="000000" w:themeColor="text1"/>
          <w:sz w:val="24"/>
          <w:szCs w:val="24"/>
        </w:rPr>
        <w:t xml:space="preserve">ede electrónica de la junta de Andalucía,   </w:t>
      </w:r>
      <w:hyperlink r:id="rId9" w:history="1">
        <w:r w:rsidR="00AF6838" w:rsidRPr="00634BD9">
          <w:rPr>
            <w:rStyle w:val="Hipervnculo"/>
            <w:rFonts w:cstheme="minorHAnsi"/>
            <w:b/>
            <w:color w:val="1F497D" w:themeColor="text2"/>
            <w:sz w:val="24"/>
            <w:szCs w:val="24"/>
          </w:rPr>
          <w:t>https://www.juntadeandalucia.es/servicios.html</w:t>
        </w:r>
      </w:hyperlink>
      <w:r w:rsidR="00AF6838" w:rsidRPr="00634BD9">
        <w:rPr>
          <w:rFonts w:cstheme="minorHAnsi"/>
          <w:b/>
          <w:color w:val="1F497D" w:themeColor="text2"/>
          <w:sz w:val="24"/>
          <w:szCs w:val="24"/>
        </w:rPr>
        <w:t xml:space="preserve"> </w:t>
      </w:r>
      <w:r w:rsidR="00EB3B13" w:rsidRPr="00634BD9">
        <w:rPr>
          <w:rFonts w:cstheme="minorHAnsi"/>
          <w:color w:val="000000" w:themeColor="text1"/>
          <w:sz w:val="24"/>
          <w:szCs w:val="24"/>
        </w:rPr>
        <w:t xml:space="preserve"> </w:t>
      </w:r>
      <w:r w:rsidR="005F3C01" w:rsidRPr="00634BD9">
        <w:rPr>
          <w:rFonts w:cstheme="minorHAnsi"/>
          <w:color w:val="000000" w:themeColor="text1"/>
          <w:sz w:val="24"/>
          <w:szCs w:val="24"/>
        </w:rPr>
        <w:t xml:space="preserve">presentación general) </w:t>
      </w:r>
    </w:p>
    <w:p w:rsidR="005F3C01" w:rsidRPr="00634BD9" w:rsidRDefault="00230D9F" w:rsidP="008019AE">
      <w:pPr>
        <w:jc w:val="both"/>
        <w:rPr>
          <w:rFonts w:cstheme="minorHAnsi"/>
          <w:color w:val="000000" w:themeColor="text1"/>
          <w:sz w:val="24"/>
          <w:szCs w:val="24"/>
        </w:rPr>
      </w:pPr>
      <w:r w:rsidRPr="00634BD9">
        <w:rPr>
          <w:rFonts w:cstheme="minorHAnsi"/>
          <w:color w:val="000000" w:themeColor="text1"/>
          <w:sz w:val="24"/>
          <w:szCs w:val="24"/>
        </w:rPr>
        <w:t>4</w:t>
      </w:r>
      <w:r w:rsidR="005F3C01" w:rsidRPr="00634BD9">
        <w:rPr>
          <w:rFonts w:cstheme="minorHAnsi"/>
          <w:color w:val="000000" w:themeColor="text1"/>
          <w:sz w:val="24"/>
          <w:szCs w:val="24"/>
        </w:rPr>
        <w:t>.-</w:t>
      </w:r>
      <w:r w:rsidRPr="00634BD9">
        <w:rPr>
          <w:rFonts w:cstheme="minorHAnsi"/>
          <w:color w:val="000000" w:themeColor="text1"/>
          <w:sz w:val="24"/>
          <w:szCs w:val="24"/>
        </w:rPr>
        <w:t xml:space="preserve"> </w:t>
      </w:r>
      <w:r w:rsidR="005F3C01" w:rsidRPr="00634BD9">
        <w:rPr>
          <w:rFonts w:cstheme="minorHAnsi"/>
          <w:color w:val="000000" w:themeColor="text1"/>
          <w:sz w:val="24"/>
          <w:szCs w:val="24"/>
        </w:rPr>
        <w:t xml:space="preserve">Comunicar a los representantes de los trabajadores y a los trabajadores la decisión final.  </w:t>
      </w:r>
    </w:p>
    <w:p w:rsidR="005F3C01" w:rsidRPr="00634BD9" w:rsidRDefault="00230D9F" w:rsidP="008019AE">
      <w:pPr>
        <w:jc w:val="both"/>
        <w:rPr>
          <w:rFonts w:cstheme="minorHAnsi"/>
          <w:color w:val="000000" w:themeColor="text1"/>
          <w:sz w:val="24"/>
          <w:szCs w:val="24"/>
        </w:rPr>
      </w:pPr>
      <w:r w:rsidRPr="00634BD9">
        <w:rPr>
          <w:rFonts w:cstheme="minorHAnsi"/>
          <w:color w:val="000000" w:themeColor="text1"/>
          <w:sz w:val="24"/>
          <w:szCs w:val="24"/>
        </w:rPr>
        <w:lastRenderedPageBreak/>
        <w:t>5</w:t>
      </w:r>
      <w:r w:rsidR="005F3C01" w:rsidRPr="00634BD9">
        <w:rPr>
          <w:rFonts w:cstheme="minorHAnsi"/>
          <w:color w:val="000000" w:themeColor="text1"/>
          <w:sz w:val="24"/>
          <w:szCs w:val="24"/>
        </w:rPr>
        <w:t>.- Comunicar al SEPE la decisión final de la empresa que se ha notificado a la A</w:t>
      </w:r>
      <w:r w:rsidR="001B2DAB" w:rsidRPr="00634BD9">
        <w:rPr>
          <w:rFonts w:cstheme="minorHAnsi"/>
          <w:color w:val="000000" w:themeColor="text1"/>
          <w:sz w:val="24"/>
          <w:szCs w:val="24"/>
        </w:rPr>
        <w:t>utoridad Laboral</w:t>
      </w:r>
      <w:r w:rsidR="005F3C01" w:rsidRPr="00634BD9">
        <w:rPr>
          <w:rFonts w:cstheme="minorHAnsi"/>
          <w:color w:val="000000" w:themeColor="text1"/>
          <w:sz w:val="24"/>
          <w:szCs w:val="24"/>
        </w:rPr>
        <w:t xml:space="preserve">. Podemos enviar una copia del escrito anterior y registro.  </w:t>
      </w:r>
      <w:hyperlink r:id="rId10" w:history="1">
        <w:r w:rsidR="008C41C6" w:rsidRPr="00634BD9">
          <w:rPr>
            <w:rStyle w:val="Hipervnculo"/>
            <w:rFonts w:cstheme="minorHAnsi"/>
            <w:b/>
            <w:color w:val="1F497D" w:themeColor="text2"/>
            <w:sz w:val="24"/>
            <w:szCs w:val="24"/>
          </w:rPr>
          <w:t>https://rec.redsara.es/registro/action/are/acceso.do</w:t>
        </w:r>
      </w:hyperlink>
      <w:r w:rsidR="005F3C01" w:rsidRPr="00634BD9">
        <w:rPr>
          <w:rFonts w:cstheme="minorHAnsi"/>
          <w:b/>
          <w:color w:val="1F497D" w:themeColor="text2"/>
          <w:sz w:val="24"/>
          <w:szCs w:val="24"/>
        </w:rPr>
        <w:t>,</w:t>
      </w:r>
      <w:r w:rsidR="005F3C01" w:rsidRPr="00634BD9">
        <w:rPr>
          <w:rFonts w:cstheme="minorHAnsi"/>
          <w:color w:val="1F497D" w:themeColor="text2"/>
          <w:sz w:val="24"/>
          <w:szCs w:val="24"/>
        </w:rPr>
        <w:t xml:space="preserve"> </w:t>
      </w:r>
      <w:r w:rsidR="00732D42" w:rsidRPr="00634BD9">
        <w:rPr>
          <w:rFonts w:cstheme="minorHAnsi"/>
          <w:color w:val="1F497D" w:themeColor="text2"/>
          <w:sz w:val="24"/>
          <w:szCs w:val="24"/>
        </w:rPr>
        <w:t xml:space="preserve"> </w:t>
      </w:r>
      <w:r w:rsidR="00732D42" w:rsidRPr="00634BD9">
        <w:rPr>
          <w:rFonts w:cstheme="minorHAnsi"/>
          <w:color w:val="000000" w:themeColor="text1"/>
          <w:sz w:val="24"/>
          <w:szCs w:val="24"/>
        </w:rPr>
        <w:t xml:space="preserve">o también a través del email: </w:t>
      </w:r>
      <w:r w:rsidR="005F3C01" w:rsidRPr="00634BD9">
        <w:rPr>
          <w:rFonts w:cstheme="minorHAnsi"/>
          <w:b/>
          <w:color w:val="1F497D" w:themeColor="text2"/>
          <w:sz w:val="24"/>
          <w:szCs w:val="24"/>
        </w:rPr>
        <w:t>dp</w:t>
      </w:r>
      <w:r w:rsidR="00EB3B13" w:rsidRPr="00634BD9">
        <w:rPr>
          <w:rFonts w:cstheme="minorHAnsi"/>
          <w:b/>
          <w:color w:val="1F497D" w:themeColor="text2"/>
          <w:sz w:val="24"/>
          <w:szCs w:val="24"/>
        </w:rPr>
        <w:t>41</w:t>
      </w:r>
      <w:r w:rsidR="005F3C01" w:rsidRPr="00634BD9">
        <w:rPr>
          <w:rFonts w:cstheme="minorHAnsi"/>
          <w:b/>
          <w:color w:val="1F497D" w:themeColor="text2"/>
          <w:sz w:val="24"/>
          <w:szCs w:val="24"/>
        </w:rPr>
        <w:t>ere@sepe.es</w:t>
      </w:r>
      <w:r w:rsidR="005F3C01" w:rsidRPr="00634BD9">
        <w:rPr>
          <w:rFonts w:cstheme="minorHAnsi"/>
          <w:color w:val="000000" w:themeColor="text1"/>
          <w:sz w:val="24"/>
          <w:szCs w:val="24"/>
        </w:rPr>
        <w:t xml:space="preserve">   </w:t>
      </w:r>
    </w:p>
    <w:p w:rsidR="005F3C01" w:rsidRPr="00634BD9" w:rsidRDefault="00230D9F" w:rsidP="008019AE">
      <w:pPr>
        <w:jc w:val="both"/>
        <w:rPr>
          <w:rFonts w:cstheme="minorHAnsi"/>
          <w:color w:val="000000" w:themeColor="text1"/>
          <w:sz w:val="24"/>
          <w:szCs w:val="24"/>
        </w:rPr>
      </w:pPr>
      <w:r w:rsidRPr="00634BD9">
        <w:rPr>
          <w:rFonts w:cstheme="minorHAnsi"/>
          <w:color w:val="000000" w:themeColor="text1"/>
          <w:sz w:val="24"/>
          <w:szCs w:val="24"/>
        </w:rPr>
        <w:t>6</w:t>
      </w:r>
      <w:r w:rsidR="005F3C01" w:rsidRPr="00634BD9">
        <w:rPr>
          <w:rFonts w:cstheme="minorHAnsi"/>
          <w:color w:val="000000" w:themeColor="text1"/>
          <w:sz w:val="24"/>
          <w:szCs w:val="24"/>
        </w:rPr>
        <w:t xml:space="preserve">.- Tramitar la incidencia en el programa de nóminas y la TGSS (con los programas de nóminas podremos hacer los siguientes). </w:t>
      </w:r>
    </w:p>
    <w:p w:rsidR="005F3C01" w:rsidRPr="00634BD9" w:rsidRDefault="00230D9F" w:rsidP="008019AE">
      <w:pPr>
        <w:jc w:val="both"/>
        <w:rPr>
          <w:rFonts w:cstheme="minorHAnsi"/>
          <w:color w:val="000000" w:themeColor="text1"/>
          <w:sz w:val="24"/>
          <w:szCs w:val="24"/>
        </w:rPr>
      </w:pPr>
      <w:r w:rsidRPr="00634BD9">
        <w:rPr>
          <w:rFonts w:cstheme="minorHAnsi"/>
          <w:color w:val="000000" w:themeColor="text1"/>
          <w:sz w:val="24"/>
          <w:szCs w:val="24"/>
        </w:rPr>
        <w:t>7</w:t>
      </w:r>
      <w:r w:rsidR="005F3C01" w:rsidRPr="00634BD9">
        <w:rPr>
          <w:rFonts w:cstheme="minorHAnsi"/>
          <w:color w:val="000000" w:themeColor="text1"/>
          <w:sz w:val="24"/>
          <w:szCs w:val="24"/>
        </w:rPr>
        <w:t xml:space="preserve">.-Presentar en el SEPE EL ALTA INICIAL DEL PROCEDIMIENTO DE ERE, es decir lo que llamamos CERTIFICADO DE EMPRESAS EXPEDIENTES DE REGULACION DE EMPLEO,  a través de certific@2. </w:t>
      </w:r>
    </w:p>
    <w:p w:rsidR="00732D42" w:rsidRPr="00634BD9" w:rsidRDefault="005F3C01" w:rsidP="008019AE">
      <w:pPr>
        <w:jc w:val="both"/>
        <w:rPr>
          <w:rFonts w:cstheme="minorHAnsi"/>
          <w:color w:val="000000" w:themeColor="text1"/>
          <w:sz w:val="24"/>
          <w:szCs w:val="24"/>
        </w:rPr>
      </w:pPr>
      <w:r w:rsidRPr="00634BD9">
        <w:rPr>
          <w:rFonts w:cstheme="minorHAnsi"/>
          <w:color w:val="000000" w:themeColor="text1"/>
          <w:sz w:val="24"/>
          <w:szCs w:val="24"/>
        </w:rPr>
        <w:t xml:space="preserve">Se nos ha informado </w:t>
      </w:r>
      <w:r w:rsidR="00732D42" w:rsidRPr="00634BD9">
        <w:rPr>
          <w:rFonts w:cstheme="minorHAnsi"/>
          <w:color w:val="000000" w:themeColor="text1"/>
          <w:sz w:val="24"/>
          <w:szCs w:val="24"/>
        </w:rPr>
        <w:t>que el número de expediente para los casos de silencio positivo será 0000/2020.</w:t>
      </w:r>
    </w:p>
    <w:p w:rsidR="005F3C01" w:rsidRPr="00634BD9" w:rsidRDefault="005F3C01" w:rsidP="008019AE">
      <w:pPr>
        <w:jc w:val="both"/>
        <w:rPr>
          <w:rFonts w:cstheme="minorHAnsi"/>
          <w:color w:val="000000" w:themeColor="text1"/>
          <w:sz w:val="24"/>
          <w:szCs w:val="24"/>
        </w:rPr>
      </w:pPr>
      <w:r w:rsidRPr="00634BD9">
        <w:rPr>
          <w:rFonts w:cstheme="minorHAnsi"/>
          <w:color w:val="000000" w:themeColor="text1"/>
          <w:sz w:val="24"/>
          <w:szCs w:val="24"/>
        </w:rPr>
        <w:t xml:space="preserve">La fecha de finalización del ERTE al no conocerla se puede poner 02/05/2020. </w:t>
      </w:r>
    </w:p>
    <w:p w:rsidR="005F3C01" w:rsidRPr="00634BD9" w:rsidRDefault="00230D9F" w:rsidP="008019AE">
      <w:pPr>
        <w:jc w:val="both"/>
        <w:rPr>
          <w:rFonts w:cstheme="minorHAnsi"/>
          <w:color w:val="000000" w:themeColor="text1"/>
          <w:sz w:val="24"/>
          <w:szCs w:val="24"/>
        </w:rPr>
      </w:pPr>
      <w:r w:rsidRPr="00634BD9">
        <w:rPr>
          <w:rFonts w:cstheme="minorHAnsi"/>
          <w:color w:val="000000" w:themeColor="text1"/>
          <w:sz w:val="24"/>
          <w:szCs w:val="24"/>
        </w:rPr>
        <w:t>8</w:t>
      </w:r>
      <w:r w:rsidR="005F3C01" w:rsidRPr="00634BD9">
        <w:rPr>
          <w:rFonts w:cstheme="minorHAnsi"/>
          <w:color w:val="000000" w:themeColor="text1"/>
          <w:sz w:val="24"/>
          <w:szCs w:val="24"/>
        </w:rPr>
        <w:t>.- Realizar los movimientos en Seguridad Social</w:t>
      </w:r>
      <w:r w:rsidR="00EB3B13" w:rsidRPr="00634BD9">
        <w:rPr>
          <w:rFonts w:cstheme="minorHAnsi"/>
          <w:color w:val="000000" w:themeColor="text1"/>
          <w:sz w:val="24"/>
          <w:szCs w:val="24"/>
        </w:rPr>
        <w:t>.</w:t>
      </w:r>
      <w:r w:rsidR="005F3C01" w:rsidRPr="00634BD9">
        <w:rPr>
          <w:rFonts w:cstheme="minorHAnsi"/>
          <w:color w:val="000000" w:themeColor="text1"/>
          <w:sz w:val="24"/>
          <w:szCs w:val="24"/>
        </w:rPr>
        <w:t xml:space="preserve"> </w:t>
      </w:r>
    </w:p>
    <w:p w:rsidR="00230D9F" w:rsidRPr="00634BD9" w:rsidRDefault="00230D9F" w:rsidP="00230D9F">
      <w:pPr>
        <w:jc w:val="both"/>
        <w:rPr>
          <w:rFonts w:cstheme="minorHAnsi"/>
          <w:sz w:val="24"/>
          <w:szCs w:val="24"/>
        </w:rPr>
      </w:pPr>
      <w:r w:rsidRPr="00634BD9">
        <w:rPr>
          <w:rFonts w:cstheme="minorHAnsi"/>
          <w:color w:val="000000" w:themeColor="text1"/>
          <w:sz w:val="24"/>
          <w:szCs w:val="24"/>
        </w:rPr>
        <w:t>9</w:t>
      </w:r>
      <w:r w:rsidR="005F3C01" w:rsidRPr="00634BD9">
        <w:rPr>
          <w:rFonts w:cstheme="minorHAnsi"/>
          <w:color w:val="000000" w:themeColor="text1"/>
          <w:sz w:val="24"/>
          <w:szCs w:val="24"/>
        </w:rPr>
        <w:t xml:space="preserve">.- </w:t>
      </w:r>
      <w:r w:rsidRPr="00634BD9">
        <w:rPr>
          <w:rFonts w:cstheme="minorHAnsi"/>
          <w:sz w:val="24"/>
          <w:szCs w:val="24"/>
        </w:rPr>
        <w:t>Presentar el certificado de empresa individual del trabajador a través de certifica (este es el mismo paso que cuando finaliza un contrato, pero con la peculiaridad del ERTE).</w:t>
      </w:r>
    </w:p>
    <w:p w:rsidR="0045045B" w:rsidRDefault="00230D9F" w:rsidP="00230D9F">
      <w:pPr>
        <w:jc w:val="both"/>
        <w:rPr>
          <w:rFonts w:cstheme="minorHAnsi"/>
          <w:sz w:val="24"/>
          <w:szCs w:val="24"/>
        </w:rPr>
      </w:pPr>
      <w:r w:rsidRPr="00634BD9">
        <w:rPr>
          <w:rFonts w:cstheme="minorHAnsi"/>
          <w:sz w:val="24"/>
          <w:szCs w:val="24"/>
        </w:rPr>
        <w:t xml:space="preserve">10.- </w:t>
      </w:r>
      <w:r w:rsidR="0045045B">
        <w:rPr>
          <w:rFonts w:cstheme="minorHAnsi"/>
          <w:sz w:val="24"/>
          <w:szCs w:val="24"/>
        </w:rPr>
        <w:t xml:space="preserve">En relación a los certificados de periodos de actividad, en el siguiente enlace se encuentra toda la información, así </w:t>
      </w:r>
      <w:r w:rsidRPr="00634BD9">
        <w:rPr>
          <w:rFonts w:cstheme="minorHAnsi"/>
          <w:sz w:val="24"/>
          <w:szCs w:val="24"/>
        </w:rPr>
        <w:t xml:space="preserve">como el calendario de presentación.  </w:t>
      </w:r>
    </w:p>
    <w:p w:rsidR="00230D9F" w:rsidRPr="00634BD9" w:rsidRDefault="00230D9F" w:rsidP="00230D9F">
      <w:pPr>
        <w:jc w:val="both"/>
        <w:rPr>
          <w:rFonts w:cstheme="minorHAnsi"/>
          <w:sz w:val="24"/>
          <w:szCs w:val="24"/>
        </w:rPr>
      </w:pPr>
      <w:r w:rsidRPr="00634BD9">
        <w:rPr>
          <w:rFonts w:cstheme="minorHAnsi"/>
          <w:sz w:val="24"/>
          <w:szCs w:val="24"/>
        </w:rPr>
        <w:t>En el mes de abril el último día para presentarlo es el 29/04/2020.</w:t>
      </w:r>
    </w:p>
    <w:p w:rsidR="00230D9F" w:rsidRPr="00634BD9" w:rsidRDefault="008A6AAE" w:rsidP="00230D9F">
      <w:pPr>
        <w:jc w:val="both"/>
        <w:rPr>
          <w:rFonts w:cstheme="minorHAnsi"/>
          <w:sz w:val="24"/>
          <w:szCs w:val="24"/>
        </w:rPr>
      </w:pPr>
      <w:hyperlink r:id="rId11" w:history="1">
        <w:r w:rsidR="00230D9F" w:rsidRPr="00634BD9">
          <w:rPr>
            <w:rStyle w:val="Hipervnculo"/>
            <w:rFonts w:cstheme="minorHAnsi"/>
            <w:sz w:val="24"/>
            <w:szCs w:val="24"/>
          </w:rPr>
          <w:t>https://sede.sepe.gob.es/porta</w:t>
        </w:r>
        <w:r w:rsidR="00230D9F" w:rsidRPr="00634BD9">
          <w:rPr>
            <w:rStyle w:val="Hipervnculo"/>
            <w:rFonts w:cstheme="minorHAnsi"/>
            <w:sz w:val="24"/>
            <w:szCs w:val="24"/>
          </w:rPr>
          <w:t>l</w:t>
        </w:r>
        <w:r w:rsidR="00230D9F" w:rsidRPr="00634BD9">
          <w:rPr>
            <w:rStyle w:val="Hipervnculo"/>
            <w:rFonts w:cstheme="minorHAnsi"/>
            <w:sz w:val="24"/>
            <w:szCs w:val="24"/>
          </w:rPr>
          <w:t>SedeEstaticos/flo</w:t>
        </w:r>
        <w:r w:rsidR="00230D9F" w:rsidRPr="00634BD9">
          <w:rPr>
            <w:rStyle w:val="Hipervnculo"/>
            <w:rFonts w:cstheme="minorHAnsi"/>
            <w:sz w:val="24"/>
            <w:szCs w:val="24"/>
          </w:rPr>
          <w:t>w</w:t>
        </w:r>
        <w:r w:rsidR="00230D9F" w:rsidRPr="00634BD9">
          <w:rPr>
            <w:rStyle w:val="Hipervnculo"/>
            <w:rFonts w:cstheme="minorHAnsi"/>
            <w:sz w:val="24"/>
            <w:szCs w:val="24"/>
          </w:rPr>
          <w:t>s/gestorContenidos?page=comunicados</w:t>
        </w:r>
      </w:hyperlink>
    </w:p>
    <w:p w:rsidR="008C41C6" w:rsidRPr="00634BD9" w:rsidRDefault="005F3C01" w:rsidP="008019AE">
      <w:pPr>
        <w:jc w:val="both"/>
        <w:rPr>
          <w:rFonts w:cstheme="minorHAnsi"/>
          <w:color w:val="1F497D" w:themeColor="text2"/>
          <w:sz w:val="24"/>
          <w:szCs w:val="24"/>
        </w:rPr>
      </w:pPr>
      <w:r w:rsidRPr="00634BD9">
        <w:rPr>
          <w:rFonts w:cstheme="minorHAnsi"/>
          <w:color w:val="000000" w:themeColor="text1"/>
          <w:sz w:val="24"/>
          <w:szCs w:val="24"/>
        </w:rPr>
        <w:t>Aparte de los pasos anteriormente descritos,  HAY QUE TRAMITAR LA SOLICITUD COLECTIVA DE DESEMPLEO ANTE EL SEPE. En los casos de silencio positivo, se deberá adjuntar copia de la solicitud presentada ante la A</w:t>
      </w:r>
      <w:r w:rsidR="00732D42" w:rsidRPr="00634BD9">
        <w:rPr>
          <w:rFonts w:cstheme="minorHAnsi"/>
          <w:color w:val="000000" w:themeColor="text1"/>
          <w:sz w:val="24"/>
          <w:szCs w:val="24"/>
        </w:rPr>
        <w:t>utoridad Laboral,</w:t>
      </w:r>
      <w:r w:rsidRPr="00634BD9">
        <w:rPr>
          <w:rFonts w:cstheme="minorHAnsi"/>
          <w:color w:val="000000" w:themeColor="text1"/>
          <w:sz w:val="24"/>
          <w:szCs w:val="24"/>
        </w:rPr>
        <w:t xml:space="preserve"> con la fecha de registro. </w:t>
      </w:r>
      <w:hyperlink r:id="rId12" w:history="1">
        <w:r w:rsidR="001B2DAB" w:rsidRPr="00634BD9">
          <w:rPr>
            <w:rStyle w:val="Hipervnculo"/>
            <w:rFonts w:cstheme="minorHAnsi"/>
            <w:b/>
            <w:color w:val="1F497D" w:themeColor="text2"/>
            <w:sz w:val="24"/>
            <w:szCs w:val="24"/>
          </w:rPr>
          <w:t>https://rec.redsara.es/registro/action/are/acceso.do</w:t>
        </w:r>
      </w:hyperlink>
      <w:r w:rsidRPr="00634BD9">
        <w:rPr>
          <w:rFonts w:cstheme="minorHAnsi"/>
          <w:b/>
          <w:color w:val="1F497D" w:themeColor="text2"/>
          <w:sz w:val="24"/>
          <w:szCs w:val="24"/>
        </w:rPr>
        <w:t>,</w:t>
      </w:r>
      <w:r w:rsidRPr="00634BD9">
        <w:rPr>
          <w:rFonts w:cstheme="minorHAnsi"/>
          <w:color w:val="1F497D" w:themeColor="text2"/>
          <w:sz w:val="24"/>
          <w:szCs w:val="24"/>
        </w:rPr>
        <w:t xml:space="preserve">  </w:t>
      </w:r>
      <w:r w:rsidR="0045045B">
        <w:rPr>
          <w:rFonts w:cstheme="minorHAnsi"/>
          <w:color w:val="000000" w:themeColor="text1"/>
          <w:sz w:val="24"/>
          <w:szCs w:val="24"/>
        </w:rPr>
        <w:t xml:space="preserve">o también a través del email: </w:t>
      </w:r>
      <w:r w:rsidRPr="00634BD9">
        <w:rPr>
          <w:rFonts w:cstheme="minorHAnsi"/>
          <w:b/>
          <w:color w:val="1F497D" w:themeColor="text2"/>
          <w:sz w:val="24"/>
          <w:szCs w:val="24"/>
        </w:rPr>
        <w:t>dp</w:t>
      </w:r>
      <w:r w:rsidR="00EB3B13" w:rsidRPr="00634BD9">
        <w:rPr>
          <w:rFonts w:cstheme="minorHAnsi"/>
          <w:b/>
          <w:color w:val="1F497D" w:themeColor="text2"/>
          <w:sz w:val="24"/>
          <w:szCs w:val="24"/>
        </w:rPr>
        <w:t>41</w:t>
      </w:r>
      <w:r w:rsidRPr="00634BD9">
        <w:rPr>
          <w:rFonts w:cstheme="minorHAnsi"/>
          <w:b/>
          <w:color w:val="1F497D" w:themeColor="text2"/>
          <w:sz w:val="24"/>
          <w:szCs w:val="24"/>
        </w:rPr>
        <w:t>ere@sepe.es</w:t>
      </w:r>
      <w:r w:rsidRPr="00634BD9">
        <w:rPr>
          <w:rFonts w:cstheme="minorHAnsi"/>
          <w:color w:val="1F497D" w:themeColor="text2"/>
          <w:sz w:val="24"/>
          <w:szCs w:val="24"/>
        </w:rPr>
        <w:t xml:space="preserve"> </w:t>
      </w:r>
    </w:p>
    <w:p w:rsidR="00634BD9" w:rsidRPr="00634BD9" w:rsidRDefault="00634BD9" w:rsidP="00634BD9">
      <w:pPr>
        <w:jc w:val="both"/>
        <w:rPr>
          <w:rFonts w:cstheme="minorHAnsi"/>
          <w:color w:val="000000"/>
          <w:sz w:val="24"/>
          <w:szCs w:val="24"/>
          <w:shd w:val="clear" w:color="auto" w:fill="FFFFFF"/>
        </w:rPr>
      </w:pPr>
      <w:r w:rsidRPr="00634BD9">
        <w:rPr>
          <w:rFonts w:cstheme="minorHAnsi"/>
          <w:color w:val="000000"/>
          <w:sz w:val="24"/>
          <w:szCs w:val="24"/>
          <w:shd w:val="clear" w:color="auto" w:fill="FFFFFF"/>
        </w:rPr>
        <w:t xml:space="preserve">La solicitud colectiva de desempleo deberá remitirse por la empresa en el plazo de 5 días desde la solicitud del expediente de regulación temporal de empleo en los supuestos de fuerza mayor a los que se refiere el artículo 22 del Real Decreto-ley 8/2020, de 17 de marzo, o desde la fecha en que la empresa notifique a la autoridad laboral competente su decisión en el caso de los procedimientos regulados en su artículo 23. En el supuesto de que la solicitud se hubiera producido con anterioridad a la entrada en vigor del  real decreto-ley 9/2020, </w:t>
      </w:r>
      <w:bookmarkStart w:id="0" w:name="_GoBack"/>
      <w:r w:rsidRPr="0045045B">
        <w:rPr>
          <w:rFonts w:cstheme="minorHAnsi"/>
          <w:b/>
          <w:color w:val="000000"/>
          <w:sz w:val="24"/>
          <w:szCs w:val="24"/>
          <w:shd w:val="clear" w:color="auto" w:fill="FFFFFF"/>
        </w:rPr>
        <w:t>el plazo de 5 días empezará a computarse desde la fecha de la  entrada en vigor del real decreto-ley 9/2020</w:t>
      </w:r>
      <w:bookmarkEnd w:id="0"/>
      <w:r w:rsidRPr="00634BD9">
        <w:rPr>
          <w:rFonts w:cstheme="minorHAnsi"/>
          <w:color w:val="000000"/>
          <w:sz w:val="24"/>
          <w:szCs w:val="24"/>
          <w:shd w:val="clear" w:color="auto" w:fill="FFFFFF"/>
        </w:rPr>
        <w:t>. La comunicación se remitirá a través de medios electrónicos y en la forma que se determine por el Servicio Público de Empleo Estatal.</w:t>
      </w:r>
    </w:p>
    <w:p w:rsidR="00634BD9" w:rsidRPr="00533D8C" w:rsidRDefault="00634BD9" w:rsidP="00634BD9">
      <w:pPr>
        <w:jc w:val="both"/>
        <w:rPr>
          <w:rFonts w:cstheme="minorHAnsi"/>
          <w:caps/>
          <w:sz w:val="24"/>
          <w:szCs w:val="24"/>
        </w:rPr>
      </w:pPr>
      <w:r w:rsidRPr="00533D8C">
        <w:rPr>
          <w:rFonts w:cstheme="minorHAnsi"/>
          <w:caps/>
          <w:color w:val="000000"/>
          <w:sz w:val="24"/>
          <w:szCs w:val="24"/>
          <w:shd w:val="clear" w:color="auto" w:fill="FFFFFF"/>
        </w:rPr>
        <w:t>Los trabajadores deberán de estar inscritos como demandantes de empleo en el SAE.</w:t>
      </w:r>
    </w:p>
    <w:p w:rsidR="008019AE" w:rsidRPr="00634BD9" w:rsidRDefault="008019AE" w:rsidP="008019AE">
      <w:pPr>
        <w:jc w:val="both"/>
        <w:rPr>
          <w:rFonts w:cstheme="minorHAnsi"/>
          <w:color w:val="FF0000"/>
          <w:sz w:val="24"/>
          <w:szCs w:val="24"/>
        </w:rPr>
      </w:pPr>
      <w:r w:rsidRPr="00634BD9">
        <w:rPr>
          <w:rFonts w:cstheme="minorHAnsi"/>
          <w:color w:val="FF0000"/>
          <w:sz w:val="24"/>
          <w:szCs w:val="24"/>
        </w:rPr>
        <w:lastRenderedPageBreak/>
        <w:t xml:space="preserve">A 31.03.2020 LA INFORMACIÓN DE LA WEB DEL SAE ES ESTA: LOS TRABAJADORES DEBERÁN DE ESTAR INSCRITOS COMO DEMANDANTES DE EMPLEO EN EL SAE </w:t>
      </w:r>
    </w:p>
    <w:p w:rsidR="008019AE" w:rsidRPr="00634BD9" w:rsidRDefault="008A6AAE" w:rsidP="008019AE">
      <w:pPr>
        <w:jc w:val="both"/>
        <w:rPr>
          <w:rFonts w:cstheme="minorHAnsi"/>
          <w:b/>
          <w:color w:val="1F497D" w:themeColor="text2"/>
          <w:sz w:val="24"/>
          <w:szCs w:val="24"/>
        </w:rPr>
      </w:pPr>
      <w:hyperlink r:id="rId13" w:history="1">
        <w:r w:rsidR="008019AE" w:rsidRPr="00634BD9">
          <w:rPr>
            <w:rStyle w:val="Hipervnculo"/>
            <w:rFonts w:cstheme="minorHAnsi"/>
            <w:b/>
            <w:color w:val="1F497D" w:themeColor="text2"/>
            <w:sz w:val="24"/>
            <w:szCs w:val="24"/>
          </w:rPr>
          <w:t>TRABAJADOR ¿TU EMPRESA HA PRESENTADO UN ERTE POR FUERZA MAYOR DERIVADA DEL #COVID-19? ESTO ES LO DEBES SABER.</w:t>
        </w:r>
      </w:hyperlink>
      <w:r w:rsidR="008019AE" w:rsidRPr="00634BD9">
        <w:rPr>
          <w:rFonts w:cstheme="minorHAnsi"/>
          <w:b/>
          <w:color w:val="1F497D" w:themeColor="text2"/>
          <w:sz w:val="24"/>
          <w:szCs w:val="24"/>
        </w:rPr>
        <w:t xml:space="preserve"> </w:t>
      </w:r>
    </w:p>
    <w:p w:rsidR="008019AE" w:rsidRPr="00634BD9" w:rsidRDefault="008019AE" w:rsidP="008019AE">
      <w:pPr>
        <w:pStyle w:val="NormalWeb"/>
        <w:spacing w:before="0" w:beforeAutospacing="0" w:after="0" w:afterAutospacing="0" w:line="408" w:lineRule="atLeast"/>
        <w:jc w:val="both"/>
        <w:rPr>
          <w:rFonts w:asciiTheme="minorHAnsi" w:hAnsiTheme="minorHAnsi" w:cstheme="minorHAnsi"/>
          <w:color w:val="000000" w:themeColor="text1"/>
        </w:rPr>
      </w:pPr>
      <w:r w:rsidRPr="00634BD9">
        <w:rPr>
          <w:rFonts w:asciiTheme="minorHAnsi" w:hAnsiTheme="minorHAnsi" w:cstheme="minorHAnsi"/>
          <w:color w:val="000000" w:themeColor="text1"/>
        </w:rPr>
        <w:t>Para dar respuesta a las necesidades de inscripción como demandantes de empleo de las personas que se cesen su actividad laboral por ERTE o cualquier otra circunstancia, el Servicio Andaluz de Empleo ha creado una nuevo</w:t>
      </w:r>
      <w:hyperlink r:id="rId14" w:history="1">
        <w:r w:rsidRPr="00634BD9">
          <w:rPr>
            <w:rStyle w:val="Hipervnculo"/>
            <w:rFonts w:asciiTheme="minorHAnsi" w:hAnsiTheme="minorHAnsi" w:cstheme="minorHAnsi"/>
            <w:color w:val="000000" w:themeColor="text1"/>
          </w:rPr>
          <w:t xml:space="preserve"> </w:t>
        </w:r>
        <w:r w:rsidRPr="00634BD9">
          <w:rPr>
            <w:rStyle w:val="Textoennegrita"/>
            <w:rFonts w:asciiTheme="minorHAnsi" w:hAnsiTheme="minorHAnsi" w:cstheme="minorHAnsi"/>
            <w:color w:val="1F497D" w:themeColor="text2"/>
            <w:u w:val="single"/>
          </w:rPr>
          <w:t>formulario para solicitar el alta como demandante de empleo</w:t>
        </w:r>
        <w:r w:rsidRPr="00634BD9">
          <w:rPr>
            <w:rStyle w:val="Hipervnculo"/>
            <w:rFonts w:asciiTheme="minorHAnsi" w:hAnsiTheme="minorHAnsi" w:cstheme="minorHAnsi"/>
            <w:color w:val="000000" w:themeColor="text1"/>
          </w:rPr>
          <w:t xml:space="preserve"> </w:t>
        </w:r>
      </w:hyperlink>
      <w:r w:rsidRPr="00634BD9">
        <w:rPr>
          <w:rFonts w:asciiTheme="minorHAnsi" w:hAnsiTheme="minorHAnsi" w:cstheme="minorHAnsi"/>
          <w:color w:val="000000" w:themeColor="text1"/>
        </w:rPr>
        <w:t>, un requisito que es previo a la solicitud o reconocimiento de las prestaciones que tramita el SEPE (Servicio Público Estatal de Empleo) y además ha definido una dispositivo telefónico para prestar apoyo a esta gestión.</w:t>
      </w:r>
    </w:p>
    <w:p w:rsidR="008019AE" w:rsidRPr="00634BD9" w:rsidRDefault="008019AE" w:rsidP="008019AE">
      <w:pPr>
        <w:pStyle w:val="NormalWeb"/>
        <w:spacing w:before="0" w:beforeAutospacing="0" w:after="0" w:afterAutospacing="0" w:line="408" w:lineRule="atLeast"/>
        <w:jc w:val="both"/>
        <w:rPr>
          <w:rFonts w:asciiTheme="minorHAnsi" w:hAnsiTheme="minorHAnsi" w:cstheme="minorHAnsi"/>
          <w:color w:val="000000" w:themeColor="text1"/>
        </w:rPr>
      </w:pPr>
    </w:p>
    <w:p w:rsidR="008019AE" w:rsidRPr="00634BD9" w:rsidRDefault="008A6AAE" w:rsidP="008019AE">
      <w:pPr>
        <w:pStyle w:val="NormalWeb"/>
        <w:spacing w:before="0" w:beforeAutospacing="0" w:after="0" w:afterAutospacing="0" w:line="408" w:lineRule="atLeast"/>
        <w:jc w:val="both"/>
        <w:rPr>
          <w:rFonts w:asciiTheme="minorHAnsi" w:hAnsiTheme="minorHAnsi" w:cstheme="minorHAnsi"/>
          <w:b/>
          <w:color w:val="1F497D" w:themeColor="text2"/>
        </w:rPr>
      </w:pPr>
      <w:hyperlink r:id="rId15" w:history="1">
        <w:r w:rsidR="008019AE" w:rsidRPr="00634BD9">
          <w:rPr>
            <w:rStyle w:val="Hipervnculo"/>
            <w:rFonts w:asciiTheme="minorHAnsi" w:hAnsiTheme="minorHAnsi" w:cstheme="minorHAnsi"/>
            <w:b/>
            <w:color w:val="1F497D" w:themeColor="text2"/>
          </w:rPr>
          <w:t>Esta iniciativa se enmarca dentro de las medidas extraordinarias y excepcionales que se mantendrán durante la vigencia del estado de alarma derivado de la crisis por COVID-19</w:t>
        </w:r>
      </w:hyperlink>
      <w:r w:rsidR="008019AE" w:rsidRPr="00634BD9">
        <w:rPr>
          <w:rFonts w:asciiTheme="minorHAnsi" w:hAnsiTheme="minorHAnsi" w:cstheme="minorHAnsi"/>
          <w:b/>
          <w:color w:val="1F497D" w:themeColor="text2"/>
        </w:rPr>
        <w:t xml:space="preserve"> </w:t>
      </w:r>
    </w:p>
    <w:p w:rsidR="008019AE" w:rsidRPr="00634BD9" w:rsidRDefault="008019AE" w:rsidP="008019AE">
      <w:pPr>
        <w:pStyle w:val="NormalWeb"/>
        <w:spacing w:before="0" w:beforeAutospacing="0" w:after="0" w:afterAutospacing="0" w:line="408" w:lineRule="atLeast"/>
        <w:jc w:val="both"/>
        <w:rPr>
          <w:rFonts w:asciiTheme="minorHAnsi" w:hAnsiTheme="minorHAnsi" w:cstheme="minorHAnsi"/>
          <w:noProof/>
          <w:color w:val="000000" w:themeColor="text1"/>
        </w:rPr>
      </w:pPr>
    </w:p>
    <w:p w:rsidR="008019AE" w:rsidRPr="00634BD9" w:rsidRDefault="008019AE" w:rsidP="008019AE">
      <w:pPr>
        <w:pStyle w:val="NormalWeb"/>
        <w:spacing w:before="0" w:beforeAutospacing="0" w:after="0" w:afterAutospacing="0" w:line="408" w:lineRule="atLeast"/>
        <w:jc w:val="both"/>
        <w:rPr>
          <w:rFonts w:asciiTheme="minorHAnsi" w:hAnsiTheme="minorHAnsi" w:cstheme="minorHAnsi"/>
          <w:b/>
          <w:color w:val="000000" w:themeColor="text1"/>
        </w:rPr>
      </w:pPr>
      <w:r w:rsidRPr="00634BD9">
        <w:rPr>
          <w:rFonts w:asciiTheme="minorHAnsi" w:hAnsiTheme="minorHAnsi" w:cstheme="minorHAnsi"/>
          <w:color w:val="000000" w:themeColor="text1"/>
        </w:rPr>
        <w:t xml:space="preserve">Si lo tienes claro, </w:t>
      </w:r>
      <w:hyperlink r:id="rId16" w:history="1">
        <w:r w:rsidRPr="00634BD9">
          <w:rPr>
            <w:rStyle w:val="Hipervnculo"/>
            <w:rFonts w:asciiTheme="minorHAnsi" w:hAnsiTheme="minorHAnsi" w:cstheme="minorHAnsi"/>
            <w:b/>
            <w:color w:val="1F497D" w:themeColor="text2"/>
          </w:rPr>
          <w:t>accede directamente al formulario</w:t>
        </w:r>
      </w:hyperlink>
    </w:p>
    <w:p w:rsidR="00AF6838" w:rsidRPr="008019AE" w:rsidRDefault="00AF6838" w:rsidP="008019AE">
      <w:pPr>
        <w:jc w:val="both"/>
        <w:rPr>
          <w:rFonts w:cstheme="minorHAnsi"/>
          <w:color w:val="000000" w:themeColor="text1"/>
          <w:sz w:val="24"/>
          <w:szCs w:val="24"/>
        </w:rPr>
      </w:pPr>
    </w:p>
    <w:p w:rsidR="008019AE" w:rsidRPr="008019AE" w:rsidRDefault="008019AE" w:rsidP="008019AE">
      <w:pPr>
        <w:jc w:val="both"/>
        <w:rPr>
          <w:rFonts w:cstheme="minorHAnsi"/>
          <w:color w:val="000000" w:themeColor="text1"/>
          <w:sz w:val="24"/>
          <w:szCs w:val="24"/>
        </w:rPr>
      </w:pPr>
    </w:p>
    <w:sectPr w:rsidR="008019AE" w:rsidRPr="008019AE" w:rsidSect="00634BD9">
      <w:footerReference w:type="default" r:id="rId17"/>
      <w:pgSz w:w="11906" w:h="16838"/>
      <w:pgMar w:top="1417"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AE" w:rsidRDefault="008A6AAE" w:rsidP="00634BD9">
      <w:pPr>
        <w:spacing w:after="0" w:line="240" w:lineRule="auto"/>
      </w:pPr>
      <w:r>
        <w:separator/>
      </w:r>
    </w:p>
  </w:endnote>
  <w:endnote w:type="continuationSeparator" w:id="0">
    <w:p w:rsidR="008A6AAE" w:rsidRDefault="008A6AAE" w:rsidP="0063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76167"/>
      <w:docPartObj>
        <w:docPartGallery w:val="Page Numbers (Bottom of Page)"/>
        <w:docPartUnique/>
      </w:docPartObj>
    </w:sdtPr>
    <w:sdtEndPr/>
    <w:sdtContent>
      <w:p w:rsidR="00634BD9" w:rsidRDefault="00634BD9">
        <w:pPr>
          <w:pStyle w:val="Piedepgina"/>
          <w:jc w:val="right"/>
        </w:pPr>
        <w:r>
          <w:fldChar w:fldCharType="begin"/>
        </w:r>
        <w:r>
          <w:instrText>PAGE   \* MERGEFORMAT</w:instrText>
        </w:r>
        <w:r>
          <w:fldChar w:fldCharType="separate"/>
        </w:r>
        <w:r w:rsidR="000504E3">
          <w:rPr>
            <w:noProof/>
          </w:rPr>
          <w:t>3</w:t>
        </w:r>
        <w:r>
          <w:fldChar w:fldCharType="end"/>
        </w:r>
      </w:p>
    </w:sdtContent>
  </w:sdt>
  <w:p w:rsidR="00634BD9" w:rsidRDefault="00634B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AE" w:rsidRDefault="008A6AAE" w:rsidP="00634BD9">
      <w:pPr>
        <w:spacing w:after="0" w:line="240" w:lineRule="auto"/>
      </w:pPr>
      <w:r>
        <w:separator/>
      </w:r>
    </w:p>
  </w:footnote>
  <w:footnote w:type="continuationSeparator" w:id="0">
    <w:p w:rsidR="008A6AAE" w:rsidRDefault="008A6AAE" w:rsidP="0063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2163B"/>
    <w:multiLevelType w:val="hybridMultilevel"/>
    <w:tmpl w:val="83527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01"/>
    <w:rsid w:val="00023A0B"/>
    <w:rsid w:val="000504E3"/>
    <w:rsid w:val="000D117B"/>
    <w:rsid w:val="001A1515"/>
    <w:rsid w:val="001B1A84"/>
    <w:rsid w:val="001B2DAB"/>
    <w:rsid w:val="00230D9F"/>
    <w:rsid w:val="004113D9"/>
    <w:rsid w:val="0045045B"/>
    <w:rsid w:val="00533D8C"/>
    <w:rsid w:val="005F3C01"/>
    <w:rsid w:val="00634BD9"/>
    <w:rsid w:val="00732D42"/>
    <w:rsid w:val="008019AE"/>
    <w:rsid w:val="008A6AAE"/>
    <w:rsid w:val="008C41C6"/>
    <w:rsid w:val="00A01ED0"/>
    <w:rsid w:val="00AF6838"/>
    <w:rsid w:val="00EB3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019A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6838"/>
    <w:rPr>
      <w:color w:val="0000FF" w:themeColor="hyperlink"/>
      <w:u w:val="single"/>
    </w:rPr>
  </w:style>
  <w:style w:type="character" w:styleId="Hipervnculovisitado">
    <w:name w:val="FollowedHyperlink"/>
    <w:basedOn w:val="Fuentedeprrafopredeter"/>
    <w:uiPriority w:val="99"/>
    <w:semiHidden/>
    <w:unhideWhenUsed/>
    <w:rsid w:val="00AF6838"/>
    <w:rPr>
      <w:color w:val="800080" w:themeColor="followedHyperlink"/>
      <w:u w:val="single"/>
    </w:rPr>
  </w:style>
  <w:style w:type="character" w:customStyle="1" w:styleId="Ttulo2Car">
    <w:name w:val="Título 2 Car"/>
    <w:basedOn w:val="Fuentedeprrafopredeter"/>
    <w:link w:val="Ttulo2"/>
    <w:uiPriority w:val="9"/>
    <w:rsid w:val="008019A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019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019AE"/>
    <w:rPr>
      <w:b/>
      <w:bCs/>
    </w:rPr>
  </w:style>
  <w:style w:type="paragraph" w:styleId="Textodeglobo">
    <w:name w:val="Balloon Text"/>
    <w:basedOn w:val="Normal"/>
    <w:link w:val="TextodegloboCar"/>
    <w:uiPriority w:val="99"/>
    <w:semiHidden/>
    <w:unhideWhenUsed/>
    <w:rsid w:val="00801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9AE"/>
    <w:rPr>
      <w:rFonts w:ascii="Tahoma" w:hAnsi="Tahoma" w:cs="Tahoma"/>
      <w:sz w:val="16"/>
      <w:szCs w:val="16"/>
    </w:rPr>
  </w:style>
  <w:style w:type="paragraph" w:styleId="Prrafodelista">
    <w:name w:val="List Paragraph"/>
    <w:basedOn w:val="Normal"/>
    <w:uiPriority w:val="34"/>
    <w:qFormat/>
    <w:rsid w:val="00230D9F"/>
    <w:pPr>
      <w:ind w:left="720"/>
      <w:contextualSpacing/>
    </w:pPr>
  </w:style>
  <w:style w:type="paragraph" w:styleId="Encabezado">
    <w:name w:val="header"/>
    <w:basedOn w:val="Normal"/>
    <w:link w:val="EncabezadoCar"/>
    <w:uiPriority w:val="99"/>
    <w:unhideWhenUsed/>
    <w:rsid w:val="00634B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4BD9"/>
  </w:style>
  <w:style w:type="paragraph" w:styleId="Piedepgina">
    <w:name w:val="footer"/>
    <w:basedOn w:val="Normal"/>
    <w:link w:val="PiedepginaCar"/>
    <w:uiPriority w:val="99"/>
    <w:unhideWhenUsed/>
    <w:rsid w:val="00634B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4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019A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6838"/>
    <w:rPr>
      <w:color w:val="0000FF" w:themeColor="hyperlink"/>
      <w:u w:val="single"/>
    </w:rPr>
  </w:style>
  <w:style w:type="character" w:styleId="Hipervnculovisitado">
    <w:name w:val="FollowedHyperlink"/>
    <w:basedOn w:val="Fuentedeprrafopredeter"/>
    <w:uiPriority w:val="99"/>
    <w:semiHidden/>
    <w:unhideWhenUsed/>
    <w:rsid w:val="00AF6838"/>
    <w:rPr>
      <w:color w:val="800080" w:themeColor="followedHyperlink"/>
      <w:u w:val="single"/>
    </w:rPr>
  </w:style>
  <w:style w:type="character" w:customStyle="1" w:styleId="Ttulo2Car">
    <w:name w:val="Título 2 Car"/>
    <w:basedOn w:val="Fuentedeprrafopredeter"/>
    <w:link w:val="Ttulo2"/>
    <w:uiPriority w:val="9"/>
    <w:rsid w:val="008019A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019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019AE"/>
    <w:rPr>
      <w:b/>
      <w:bCs/>
    </w:rPr>
  </w:style>
  <w:style w:type="paragraph" w:styleId="Textodeglobo">
    <w:name w:val="Balloon Text"/>
    <w:basedOn w:val="Normal"/>
    <w:link w:val="TextodegloboCar"/>
    <w:uiPriority w:val="99"/>
    <w:semiHidden/>
    <w:unhideWhenUsed/>
    <w:rsid w:val="00801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9AE"/>
    <w:rPr>
      <w:rFonts w:ascii="Tahoma" w:hAnsi="Tahoma" w:cs="Tahoma"/>
      <w:sz w:val="16"/>
      <w:szCs w:val="16"/>
    </w:rPr>
  </w:style>
  <w:style w:type="paragraph" w:styleId="Prrafodelista">
    <w:name w:val="List Paragraph"/>
    <w:basedOn w:val="Normal"/>
    <w:uiPriority w:val="34"/>
    <w:qFormat/>
    <w:rsid w:val="00230D9F"/>
    <w:pPr>
      <w:ind w:left="720"/>
      <w:contextualSpacing/>
    </w:pPr>
  </w:style>
  <w:style w:type="paragraph" w:styleId="Encabezado">
    <w:name w:val="header"/>
    <w:basedOn w:val="Normal"/>
    <w:link w:val="EncabezadoCar"/>
    <w:uiPriority w:val="99"/>
    <w:unhideWhenUsed/>
    <w:rsid w:val="00634B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4BD9"/>
  </w:style>
  <w:style w:type="paragraph" w:styleId="Piedepgina">
    <w:name w:val="footer"/>
    <w:basedOn w:val="Normal"/>
    <w:link w:val="PiedepginaCar"/>
    <w:uiPriority w:val="99"/>
    <w:unhideWhenUsed/>
    <w:rsid w:val="00634B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2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untadeandalucia.es/organismos/empleoformacionytrabajoautonomo/sae/areas/demanda-empleo/inscripcion-demandante/paginas/dispositivo-erte-sae.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c.redsara.es/registro/action/are/acceso.d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juntadeandalucia.es/organismos/empleoformacionytrabajoautonomo/sae/areas/demanda-empleo/inscripcion-demandante/paginas/formulario-demand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de.sepe.gob.es/portalSedeEstaticos/flows/gestorContenidos?page=comunicados" TargetMode="External"/><Relationship Id="rId5" Type="http://schemas.openxmlformats.org/officeDocument/2006/relationships/webSettings" Target="webSettings.xml"/><Relationship Id="rId15" Type="http://schemas.openxmlformats.org/officeDocument/2006/relationships/hyperlink" Target="https://www.juntadeandalucia.es/organismos/empleoformacionytrabajoautonomo/sae/areas/demanda-empleo/gestiones-demanda/paginas/medidassae-covid19.html" TargetMode="External"/><Relationship Id="rId10" Type="http://schemas.openxmlformats.org/officeDocument/2006/relationships/hyperlink" Target="https://rec.redsara.es/registro/action/are/acceso.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untadeandalucia.es/servicios.html" TargetMode="External"/><Relationship Id="rId14" Type="http://schemas.openxmlformats.org/officeDocument/2006/relationships/hyperlink" Target="https://www.juntadeandalucia.es/organismos/empleoformacionytrabajoautonomo/sae/areas/demanda-empleo/inscripcion-demandante/paginas/formulario-demand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2020-03-31T11:45:00Z</dcterms:created>
  <dcterms:modified xsi:type="dcterms:W3CDTF">2020-03-31T11:45:00Z</dcterms:modified>
</cp:coreProperties>
</file>